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74" w:rsidRPr="00731C52" w:rsidRDefault="00E01053">
      <w:pPr>
        <w:rPr>
          <w:rFonts w:ascii="Times New Roman" w:hAnsi="Times New Roman" w:cs="Times New Roman"/>
          <w:b/>
        </w:rPr>
      </w:pPr>
      <w:r w:rsidRPr="00731C52">
        <w:rPr>
          <w:rFonts w:ascii="Times New Roman" w:hAnsi="Times New Roman" w:cs="Times New Roman"/>
          <w:b/>
        </w:rPr>
        <w:t>Biological Rhythms</w:t>
      </w:r>
    </w:p>
    <w:p w:rsidR="00084BCE" w:rsidRDefault="00084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Instructor: Christopher Chabot, Boyd 210, X 5-2864, chr</w:t>
      </w:r>
      <w:r w:rsidR="00731C5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sc@plymouth.edu</w:t>
      </w:r>
    </w:p>
    <w:p w:rsidR="004E3767" w:rsidRPr="003B6D5A" w:rsidRDefault="004E37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 </w:t>
      </w:r>
      <w:r w:rsidR="00084BCE">
        <w:rPr>
          <w:rFonts w:ascii="Times New Roman" w:hAnsi="Times New Roman" w:cs="Times New Roman"/>
        </w:rPr>
        <w:t>5XXX</w:t>
      </w:r>
      <w:r>
        <w:rPr>
          <w:rFonts w:ascii="Times New Roman" w:hAnsi="Times New Roman" w:cs="Times New Roman"/>
        </w:rPr>
        <w:t>, Time - arranged; Place - Boyd 117</w:t>
      </w:r>
    </w:p>
    <w:p w:rsidR="00946274" w:rsidRDefault="001632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Book:  Refinetti, Roberto. </w:t>
      </w:r>
      <w:r w:rsidR="00946274" w:rsidRPr="003B6D5A">
        <w:rPr>
          <w:rFonts w:ascii="Times New Roman" w:hAnsi="Times New Roman" w:cs="Times New Roman"/>
        </w:rPr>
        <w:t>Circadian Physiology, 2</w:t>
      </w:r>
      <w:r w:rsidR="00946274" w:rsidRPr="003B6D5A">
        <w:rPr>
          <w:rFonts w:ascii="Times New Roman" w:hAnsi="Times New Roman" w:cs="Times New Roman"/>
          <w:vertAlign w:val="superscript"/>
        </w:rPr>
        <w:t>nd</w:t>
      </w:r>
      <w:r w:rsidR="00946274" w:rsidRPr="003B6D5A">
        <w:rPr>
          <w:rFonts w:ascii="Times New Roman" w:hAnsi="Times New Roman" w:cs="Times New Roman"/>
        </w:rPr>
        <w:t xml:space="preserve"> Edition.  </w:t>
      </w:r>
      <w:r>
        <w:rPr>
          <w:rFonts w:ascii="Times New Roman" w:hAnsi="Times New Roman" w:cs="Times New Roman"/>
        </w:rPr>
        <w:t>2006.</w:t>
      </w:r>
    </w:p>
    <w:p w:rsidR="00946274" w:rsidRPr="00BF2C31" w:rsidRDefault="001632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Description:  </w:t>
      </w:r>
      <w:r w:rsidR="00BF2C31" w:rsidRPr="00BF2C31">
        <w:rPr>
          <w:rFonts w:ascii="Times New Roman" w:hAnsi="Times New Roman" w:cs="Times New Roman"/>
        </w:rPr>
        <w:t xml:space="preserve">Explores the </w:t>
      </w:r>
      <w:r w:rsidR="00E01053">
        <w:rPr>
          <w:rFonts w:ascii="Times New Roman" w:hAnsi="Times New Roman" w:cs="Times New Roman"/>
        </w:rPr>
        <w:t xml:space="preserve">physiology, molecular biology and ecology </w:t>
      </w:r>
      <w:r w:rsidR="00BF2C31" w:rsidRPr="00BF2C31">
        <w:rPr>
          <w:rFonts w:ascii="Times New Roman" w:hAnsi="Times New Roman" w:cs="Times New Roman"/>
        </w:rPr>
        <w:t xml:space="preserve">of biological rhythms. </w:t>
      </w:r>
      <w:proofErr w:type="gramStart"/>
      <w:r w:rsidR="00BF2C31" w:rsidRPr="00BF2C31">
        <w:rPr>
          <w:rFonts w:ascii="Times New Roman" w:hAnsi="Times New Roman" w:cs="Times New Roman"/>
        </w:rPr>
        <w:t xml:space="preserve">Examines the general characteristics and types of biological rhythms, environmental </w:t>
      </w:r>
      <w:r>
        <w:rPr>
          <w:rFonts w:ascii="Times New Roman" w:hAnsi="Times New Roman" w:cs="Times New Roman"/>
        </w:rPr>
        <w:t>influences</w:t>
      </w:r>
      <w:r w:rsidR="00BF2C31" w:rsidRPr="00BF2C31">
        <w:rPr>
          <w:rFonts w:ascii="Times New Roman" w:hAnsi="Times New Roman" w:cs="Times New Roman"/>
        </w:rPr>
        <w:t>, endogenous components and mechanisms of biological</w:t>
      </w:r>
      <w:r w:rsidR="00E01053">
        <w:rPr>
          <w:rFonts w:ascii="Times New Roman" w:hAnsi="Times New Roman" w:cs="Times New Roman"/>
        </w:rPr>
        <w:t xml:space="preserve"> pacemakers in animals</w:t>
      </w:r>
      <w:r w:rsidR="00BF2C31" w:rsidRPr="00BF2C31">
        <w:rPr>
          <w:rFonts w:ascii="Times New Roman" w:hAnsi="Times New Roman" w:cs="Times New Roman"/>
        </w:rPr>
        <w:t>, physiological pathways and outputs, integration of competing rhythms, and methods of research and data analysis.</w:t>
      </w:r>
      <w:proofErr w:type="gramEnd"/>
      <w:r w:rsidR="00BF2C31" w:rsidRPr="00BF2C31">
        <w:rPr>
          <w:rFonts w:ascii="Times New Roman" w:hAnsi="Times New Roman" w:cs="Times New Roman"/>
        </w:rPr>
        <w:t xml:space="preserve"> Also examines theories of origin and evolution of biological clocks, adaptive benefits, ad</w:t>
      </w:r>
      <w:bookmarkStart w:id="0" w:name="_GoBack"/>
      <w:bookmarkEnd w:id="0"/>
      <w:r w:rsidR="00BF2C31" w:rsidRPr="00BF2C31">
        <w:rPr>
          <w:rFonts w:ascii="Times New Roman" w:hAnsi="Times New Roman" w:cs="Times New Roman"/>
        </w:rPr>
        <w:t>aptations, and aberrations of rhythms, and the role of rhythms in medicinal applications.  Textbook readings supplemented by recent research articles.  Discussion of material is a fundamental component of the course.</w:t>
      </w:r>
    </w:p>
    <w:p w:rsidR="004D79E5" w:rsidRDefault="00AC0E3E">
      <w:pPr>
        <w:rPr>
          <w:rFonts w:ascii="Times New Roman" w:hAnsi="Times New Roman" w:cs="Times New Roman"/>
        </w:rPr>
      </w:pPr>
      <w:r w:rsidRPr="003B6D5A">
        <w:rPr>
          <w:rFonts w:ascii="Times New Roman" w:hAnsi="Times New Roman" w:cs="Times New Roman"/>
        </w:rPr>
        <w:t xml:space="preserve">Week 1:  </w:t>
      </w:r>
      <w:r w:rsidR="008E2CF5">
        <w:rPr>
          <w:rFonts w:ascii="Times New Roman" w:hAnsi="Times New Roman" w:cs="Times New Roman"/>
        </w:rPr>
        <w:t>Overview</w:t>
      </w:r>
      <w:r w:rsidRPr="003B6D5A">
        <w:rPr>
          <w:rFonts w:ascii="Times New Roman" w:hAnsi="Times New Roman" w:cs="Times New Roman"/>
        </w:rPr>
        <w:t xml:space="preserve"> of </w:t>
      </w:r>
      <w:r w:rsidR="008E2CF5">
        <w:rPr>
          <w:rFonts w:ascii="Times New Roman" w:hAnsi="Times New Roman" w:cs="Times New Roman"/>
        </w:rPr>
        <w:t xml:space="preserve">Biological </w:t>
      </w:r>
      <w:r w:rsidRPr="003B6D5A">
        <w:rPr>
          <w:rFonts w:ascii="Times New Roman" w:hAnsi="Times New Roman" w:cs="Times New Roman"/>
        </w:rPr>
        <w:t>Rhythms</w:t>
      </w:r>
    </w:p>
    <w:p w:rsidR="008E2CF5" w:rsidRPr="008E2CF5" w:rsidRDefault="008E2CF5" w:rsidP="008E2C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E2CF5">
        <w:rPr>
          <w:rFonts w:ascii="Times New Roman" w:hAnsi="Times New Roman" w:cs="Times New Roman"/>
        </w:rPr>
        <w:t xml:space="preserve">Chapter 4:  </w:t>
      </w:r>
      <w:proofErr w:type="spellStart"/>
      <w:r w:rsidRPr="008E2CF5">
        <w:rPr>
          <w:rFonts w:ascii="Times New Roman" w:hAnsi="Times New Roman" w:cs="Times New Roman"/>
        </w:rPr>
        <w:t>Ultradian</w:t>
      </w:r>
      <w:proofErr w:type="spellEnd"/>
      <w:r w:rsidRPr="008E2CF5">
        <w:rPr>
          <w:rFonts w:ascii="Times New Roman" w:hAnsi="Times New Roman" w:cs="Times New Roman"/>
        </w:rPr>
        <w:t xml:space="preserve"> and </w:t>
      </w:r>
      <w:proofErr w:type="spellStart"/>
      <w:r w:rsidRPr="008E2CF5">
        <w:rPr>
          <w:rFonts w:ascii="Times New Roman" w:hAnsi="Times New Roman" w:cs="Times New Roman"/>
        </w:rPr>
        <w:t>Infradian</w:t>
      </w:r>
      <w:proofErr w:type="spellEnd"/>
      <w:r w:rsidRPr="008E2CF5">
        <w:rPr>
          <w:rFonts w:ascii="Times New Roman" w:hAnsi="Times New Roman" w:cs="Times New Roman"/>
        </w:rPr>
        <w:t xml:space="preserve"> Rhythms</w:t>
      </w:r>
    </w:p>
    <w:p w:rsidR="008365E6" w:rsidRDefault="00AC0E3E" w:rsidP="008E2C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E2CF5">
        <w:rPr>
          <w:rFonts w:ascii="Times New Roman" w:hAnsi="Times New Roman" w:cs="Times New Roman"/>
        </w:rPr>
        <w:t>Chapter 5: Daily and Circadian Rhythms</w:t>
      </w:r>
    </w:p>
    <w:p w:rsidR="005373B4" w:rsidRDefault="005373B4" w:rsidP="005373B4">
      <w:pPr>
        <w:rPr>
          <w:rFonts w:ascii="Times New Roman" w:hAnsi="Times New Roman" w:cs="Times New Roman"/>
        </w:rPr>
      </w:pPr>
      <w:r w:rsidRPr="003B6D5A">
        <w:rPr>
          <w:rFonts w:ascii="Times New Roman" w:hAnsi="Times New Roman" w:cs="Times New Roman"/>
        </w:rPr>
        <w:t xml:space="preserve">Week </w:t>
      </w:r>
      <w:r>
        <w:rPr>
          <w:rFonts w:ascii="Times New Roman" w:hAnsi="Times New Roman" w:cs="Times New Roman"/>
        </w:rPr>
        <w:t>2</w:t>
      </w:r>
      <w:r w:rsidRPr="003B6D5A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 xml:space="preserve">Origin and </w:t>
      </w:r>
      <w:r w:rsidRPr="003B6D5A">
        <w:rPr>
          <w:rFonts w:ascii="Times New Roman" w:hAnsi="Times New Roman" w:cs="Times New Roman"/>
        </w:rPr>
        <w:t>Evolution</w:t>
      </w:r>
      <w:r>
        <w:rPr>
          <w:rFonts w:ascii="Times New Roman" w:hAnsi="Times New Roman" w:cs="Times New Roman"/>
        </w:rPr>
        <w:t xml:space="preserve"> of Biological Clocks</w:t>
      </w:r>
    </w:p>
    <w:p w:rsidR="005373B4" w:rsidRPr="00CE1405" w:rsidRDefault="005373B4" w:rsidP="005373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E1405">
        <w:rPr>
          <w:rFonts w:ascii="Times New Roman" w:hAnsi="Times New Roman" w:cs="Times New Roman"/>
        </w:rPr>
        <w:t>Chronobiology: Biological Timekeeping (pages 48-61)</w:t>
      </w:r>
    </w:p>
    <w:p w:rsidR="005373B4" w:rsidRDefault="005373B4" w:rsidP="005373B4">
      <w:pPr>
        <w:rPr>
          <w:rFonts w:ascii="Times New Roman" w:hAnsi="Times New Roman" w:cs="Times New Roman"/>
        </w:rPr>
      </w:pPr>
      <w:r w:rsidRPr="003B6D5A">
        <w:rPr>
          <w:rFonts w:ascii="Times New Roman" w:hAnsi="Times New Roman" w:cs="Times New Roman"/>
        </w:rPr>
        <w:t xml:space="preserve">Week </w:t>
      </w:r>
      <w:r>
        <w:rPr>
          <w:rFonts w:ascii="Times New Roman" w:hAnsi="Times New Roman" w:cs="Times New Roman"/>
        </w:rPr>
        <w:t>3</w:t>
      </w:r>
      <w:r w:rsidRPr="003B6D5A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Endogenous Mechanisms</w:t>
      </w:r>
    </w:p>
    <w:p w:rsidR="005373B4" w:rsidRPr="00CE1405" w:rsidRDefault="005373B4" w:rsidP="005373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E1405">
        <w:rPr>
          <w:rFonts w:ascii="Times New Roman" w:hAnsi="Times New Roman" w:cs="Times New Roman"/>
        </w:rPr>
        <w:t>Chronobiology: B</w:t>
      </w:r>
      <w:r>
        <w:rPr>
          <w:rFonts w:ascii="Times New Roman" w:hAnsi="Times New Roman" w:cs="Times New Roman"/>
        </w:rPr>
        <w:t xml:space="preserve">iological Timekeeping: </w:t>
      </w:r>
      <w:proofErr w:type="spellStart"/>
      <w:r>
        <w:rPr>
          <w:rFonts w:ascii="Times New Roman" w:hAnsi="Times New Roman" w:cs="Times New Roman"/>
        </w:rPr>
        <w:t>Pgs</w:t>
      </w:r>
      <w:proofErr w:type="spellEnd"/>
      <w:r>
        <w:rPr>
          <w:rFonts w:ascii="Times New Roman" w:hAnsi="Times New Roman" w:cs="Times New Roman"/>
        </w:rPr>
        <w:t xml:space="preserve"> 15-21</w:t>
      </w:r>
    </w:p>
    <w:p w:rsidR="005373B4" w:rsidRPr="005373B4" w:rsidRDefault="005373B4" w:rsidP="005373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E1405">
        <w:rPr>
          <w:rFonts w:ascii="Times New Roman" w:hAnsi="Times New Roman" w:cs="Times New Roman"/>
        </w:rPr>
        <w:t>Chapter 6: Endogenous Mechanisms</w:t>
      </w:r>
    </w:p>
    <w:p w:rsidR="00946274" w:rsidRPr="003B6D5A" w:rsidRDefault="00AC0E3E">
      <w:pPr>
        <w:rPr>
          <w:rFonts w:ascii="Times New Roman" w:hAnsi="Times New Roman" w:cs="Times New Roman"/>
        </w:rPr>
      </w:pPr>
      <w:r w:rsidRPr="003B6D5A">
        <w:rPr>
          <w:rFonts w:ascii="Times New Roman" w:hAnsi="Times New Roman" w:cs="Times New Roman"/>
        </w:rPr>
        <w:t xml:space="preserve">Week </w:t>
      </w:r>
      <w:r w:rsidR="005373B4">
        <w:rPr>
          <w:rFonts w:ascii="Times New Roman" w:hAnsi="Times New Roman" w:cs="Times New Roman"/>
        </w:rPr>
        <w:t>4</w:t>
      </w:r>
      <w:r w:rsidRPr="003B6D5A">
        <w:rPr>
          <w:rFonts w:ascii="Times New Roman" w:hAnsi="Times New Roman" w:cs="Times New Roman"/>
        </w:rPr>
        <w:t>:</w:t>
      </w:r>
      <w:r w:rsidR="00946274" w:rsidRPr="003B6D5A">
        <w:rPr>
          <w:rFonts w:ascii="Times New Roman" w:hAnsi="Times New Roman" w:cs="Times New Roman"/>
        </w:rPr>
        <w:t xml:space="preserve"> </w:t>
      </w:r>
      <w:r w:rsidR="005373B4">
        <w:rPr>
          <w:rFonts w:ascii="Times New Roman" w:hAnsi="Times New Roman" w:cs="Times New Roman"/>
        </w:rPr>
        <w:t xml:space="preserve">Environmental </w:t>
      </w:r>
      <w:r w:rsidR="00E01053">
        <w:rPr>
          <w:rFonts w:ascii="Times New Roman" w:hAnsi="Times New Roman" w:cs="Times New Roman"/>
        </w:rPr>
        <w:t>Influences</w:t>
      </w:r>
    </w:p>
    <w:p w:rsidR="005373B4" w:rsidRPr="005373B4" w:rsidRDefault="00946274" w:rsidP="005373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E1405">
        <w:rPr>
          <w:rFonts w:ascii="Times New Roman" w:hAnsi="Times New Roman" w:cs="Times New Roman"/>
        </w:rPr>
        <w:t>Chapter 7:</w:t>
      </w:r>
      <w:r w:rsidR="00AC0E3E" w:rsidRPr="00CE1405">
        <w:rPr>
          <w:rFonts w:ascii="Times New Roman" w:hAnsi="Times New Roman" w:cs="Times New Roman"/>
        </w:rPr>
        <w:t xml:space="preserve"> Photic Environmental Mechanisms</w:t>
      </w:r>
    </w:p>
    <w:p w:rsidR="005373B4" w:rsidRPr="005373B4" w:rsidRDefault="005373B4" w:rsidP="005373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373B4">
        <w:rPr>
          <w:rFonts w:ascii="Times New Roman" w:hAnsi="Times New Roman" w:cs="Times New Roman"/>
        </w:rPr>
        <w:t>Chapter 8: Non</w:t>
      </w:r>
      <w:r w:rsidR="00E01053">
        <w:rPr>
          <w:rFonts w:ascii="Times New Roman" w:hAnsi="Times New Roman" w:cs="Times New Roman"/>
        </w:rPr>
        <w:t>-</w:t>
      </w:r>
      <w:r w:rsidRPr="005373B4">
        <w:rPr>
          <w:rFonts w:ascii="Times New Roman" w:hAnsi="Times New Roman" w:cs="Times New Roman"/>
        </w:rPr>
        <w:t xml:space="preserve">photic environmental mechanisms </w:t>
      </w:r>
    </w:p>
    <w:p w:rsidR="005373B4" w:rsidRPr="003B6D5A" w:rsidRDefault="005373B4" w:rsidP="005373B4">
      <w:pPr>
        <w:rPr>
          <w:rFonts w:ascii="Times New Roman" w:hAnsi="Times New Roman" w:cs="Times New Roman"/>
        </w:rPr>
      </w:pPr>
      <w:r w:rsidRPr="003B6D5A">
        <w:rPr>
          <w:rFonts w:ascii="Times New Roman" w:hAnsi="Times New Roman" w:cs="Times New Roman"/>
        </w:rPr>
        <w:t xml:space="preserve">Week </w:t>
      </w:r>
      <w:r w:rsidR="009B632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</w:t>
      </w:r>
      <w:r w:rsidRPr="003B6D5A">
        <w:rPr>
          <w:rFonts w:ascii="Times New Roman" w:hAnsi="Times New Roman" w:cs="Times New Roman"/>
        </w:rPr>
        <w:t xml:space="preserve"> </w:t>
      </w:r>
      <w:r w:rsidR="009B6329">
        <w:rPr>
          <w:rFonts w:ascii="Times New Roman" w:hAnsi="Times New Roman" w:cs="Times New Roman"/>
        </w:rPr>
        <w:t>Integration of Rhythms</w:t>
      </w:r>
    </w:p>
    <w:p w:rsidR="005373B4" w:rsidRDefault="005373B4" w:rsidP="005373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373B4">
        <w:rPr>
          <w:rFonts w:ascii="Times New Roman" w:hAnsi="Times New Roman" w:cs="Times New Roman"/>
        </w:rPr>
        <w:t>Chapter 9: Integration of Mechanisms</w:t>
      </w:r>
    </w:p>
    <w:p w:rsidR="003B6D5A" w:rsidRPr="003B6D5A" w:rsidRDefault="00AC0E3E">
      <w:pPr>
        <w:rPr>
          <w:rFonts w:ascii="Times New Roman" w:hAnsi="Times New Roman" w:cs="Times New Roman"/>
        </w:rPr>
      </w:pPr>
      <w:r w:rsidRPr="003B6D5A">
        <w:rPr>
          <w:rFonts w:ascii="Times New Roman" w:hAnsi="Times New Roman" w:cs="Times New Roman"/>
        </w:rPr>
        <w:t xml:space="preserve">Week </w:t>
      </w:r>
      <w:r w:rsidR="009B6329">
        <w:rPr>
          <w:rFonts w:ascii="Times New Roman" w:hAnsi="Times New Roman" w:cs="Times New Roman"/>
        </w:rPr>
        <w:t>6</w:t>
      </w:r>
      <w:r w:rsidRPr="003B6D5A">
        <w:rPr>
          <w:rFonts w:ascii="Times New Roman" w:hAnsi="Times New Roman" w:cs="Times New Roman"/>
        </w:rPr>
        <w:t>:</w:t>
      </w:r>
      <w:r w:rsidR="00E01053">
        <w:rPr>
          <w:rFonts w:ascii="Times New Roman" w:hAnsi="Times New Roman" w:cs="Times New Roman"/>
        </w:rPr>
        <w:t xml:space="preserve"> Sensory Processes</w:t>
      </w:r>
    </w:p>
    <w:p w:rsidR="00AC0E3E" w:rsidRPr="00E01053" w:rsidRDefault="00AC0E3E" w:rsidP="00E01053">
      <w:pPr>
        <w:ind w:left="360"/>
        <w:rPr>
          <w:rFonts w:ascii="Times New Roman" w:hAnsi="Times New Roman" w:cs="Times New Roman"/>
        </w:rPr>
      </w:pPr>
      <w:r w:rsidRPr="00E01053">
        <w:rPr>
          <w:rFonts w:ascii="Times New Roman" w:hAnsi="Times New Roman" w:cs="Times New Roman"/>
        </w:rPr>
        <w:t>Chapter 11: Receptors</w:t>
      </w:r>
    </w:p>
    <w:p w:rsidR="003B6D5A" w:rsidRPr="003B6D5A" w:rsidRDefault="00AC0E3E">
      <w:pPr>
        <w:rPr>
          <w:rFonts w:ascii="Times New Roman" w:hAnsi="Times New Roman" w:cs="Times New Roman"/>
        </w:rPr>
      </w:pPr>
      <w:r w:rsidRPr="003B6D5A">
        <w:rPr>
          <w:rFonts w:ascii="Times New Roman" w:hAnsi="Times New Roman" w:cs="Times New Roman"/>
        </w:rPr>
        <w:t xml:space="preserve">Week </w:t>
      </w:r>
      <w:r w:rsidR="009B6329">
        <w:rPr>
          <w:rFonts w:ascii="Times New Roman" w:hAnsi="Times New Roman" w:cs="Times New Roman"/>
        </w:rPr>
        <w:t>7</w:t>
      </w:r>
      <w:r w:rsidRPr="003B6D5A">
        <w:rPr>
          <w:rFonts w:ascii="Times New Roman" w:hAnsi="Times New Roman" w:cs="Times New Roman"/>
        </w:rPr>
        <w:t>:</w:t>
      </w:r>
      <w:r w:rsidR="00E01053">
        <w:rPr>
          <w:rFonts w:ascii="Times New Roman" w:hAnsi="Times New Roman" w:cs="Times New Roman"/>
        </w:rPr>
        <w:t xml:space="preserve"> Pacemakers</w:t>
      </w:r>
    </w:p>
    <w:p w:rsidR="00AC0E3E" w:rsidRPr="005373B4" w:rsidRDefault="00946274" w:rsidP="005373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373B4">
        <w:rPr>
          <w:rFonts w:ascii="Times New Roman" w:hAnsi="Times New Roman" w:cs="Times New Roman"/>
        </w:rPr>
        <w:t>Chapter 12: Pacemakers</w:t>
      </w:r>
    </w:p>
    <w:p w:rsidR="00946274" w:rsidRPr="003B6D5A" w:rsidRDefault="009B6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 8</w:t>
      </w:r>
      <w:r w:rsidR="00946274" w:rsidRPr="003B6D5A">
        <w:rPr>
          <w:rFonts w:ascii="Times New Roman" w:hAnsi="Times New Roman" w:cs="Times New Roman"/>
        </w:rPr>
        <w:t xml:space="preserve">: </w:t>
      </w:r>
      <w:r w:rsidR="00E01053">
        <w:rPr>
          <w:rFonts w:ascii="Times New Roman" w:hAnsi="Times New Roman" w:cs="Times New Roman"/>
        </w:rPr>
        <w:t>Clock Comparisons</w:t>
      </w:r>
      <w:r>
        <w:rPr>
          <w:rFonts w:ascii="Times New Roman" w:hAnsi="Times New Roman" w:cs="Times New Roman"/>
        </w:rPr>
        <w:t xml:space="preserve"> </w:t>
      </w:r>
    </w:p>
    <w:p w:rsidR="00946274" w:rsidRDefault="00946274" w:rsidP="005373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373B4">
        <w:rPr>
          <w:rFonts w:ascii="Times New Roman" w:hAnsi="Times New Roman" w:cs="Times New Roman"/>
        </w:rPr>
        <w:t>Dunlap J. 1999.  Molecular Basis for Circadian Clocks. Cell 96: 271-290.</w:t>
      </w:r>
    </w:p>
    <w:p w:rsidR="003B6D5A" w:rsidRPr="003B6D5A" w:rsidRDefault="00946274">
      <w:pPr>
        <w:rPr>
          <w:rFonts w:ascii="Times New Roman" w:hAnsi="Times New Roman" w:cs="Times New Roman"/>
        </w:rPr>
      </w:pPr>
      <w:proofErr w:type="gramStart"/>
      <w:r w:rsidRPr="003B6D5A">
        <w:rPr>
          <w:rFonts w:ascii="Times New Roman" w:hAnsi="Times New Roman" w:cs="Times New Roman"/>
        </w:rPr>
        <w:lastRenderedPageBreak/>
        <w:t xml:space="preserve">Week  </w:t>
      </w:r>
      <w:r w:rsidR="009B6329">
        <w:rPr>
          <w:rFonts w:ascii="Times New Roman" w:hAnsi="Times New Roman" w:cs="Times New Roman"/>
        </w:rPr>
        <w:t>9</w:t>
      </w:r>
      <w:proofErr w:type="gramEnd"/>
      <w:r w:rsidRPr="003B6D5A">
        <w:rPr>
          <w:rFonts w:ascii="Times New Roman" w:hAnsi="Times New Roman" w:cs="Times New Roman"/>
        </w:rPr>
        <w:t xml:space="preserve">: </w:t>
      </w:r>
      <w:r w:rsidR="0016327C">
        <w:rPr>
          <w:rFonts w:ascii="Times New Roman" w:hAnsi="Times New Roman" w:cs="Times New Roman"/>
        </w:rPr>
        <w:t>Physiological Pathways</w:t>
      </w:r>
    </w:p>
    <w:p w:rsidR="00946274" w:rsidRDefault="00946274" w:rsidP="005373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373B4">
        <w:rPr>
          <w:rFonts w:ascii="Times New Roman" w:hAnsi="Times New Roman" w:cs="Times New Roman"/>
        </w:rPr>
        <w:t xml:space="preserve">Chapter 13: Afferents and </w:t>
      </w:r>
      <w:proofErr w:type="spellStart"/>
      <w:r w:rsidRPr="005373B4">
        <w:rPr>
          <w:rFonts w:ascii="Times New Roman" w:hAnsi="Times New Roman" w:cs="Times New Roman"/>
        </w:rPr>
        <w:t>Efferents</w:t>
      </w:r>
      <w:proofErr w:type="spellEnd"/>
    </w:p>
    <w:p w:rsidR="009B6329" w:rsidRDefault="009B6329" w:rsidP="009B6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Week 10: </w:t>
      </w:r>
      <w:proofErr w:type="spellStart"/>
      <w:r>
        <w:rPr>
          <w:rFonts w:ascii="Times New Roman" w:hAnsi="Times New Roman" w:cs="Times New Roman"/>
        </w:rPr>
        <w:t>Circatidal</w:t>
      </w:r>
      <w:proofErr w:type="spellEnd"/>
      <w:r>
        <w:rPr>
          <w:rFonts w:ascii="Times New Roman" w:hAnsi="Times New Roman" w:cs="Times New Roman"/>
        </w:rPr>
        <w:t xml:space="preserve"> Rhythms</w:t>
      </w:r>
    </w:p>
    <w:p w:rsidR="009B6329" w:rsidRPr="009B6329" w:rsidRDefault="009B6329" w:rsidP="009B63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B6329">
        <w:rPr>
          <w:rFonts w:ascii="Times New Roman" w:hAnsi="Times New Roman" w:cs="Times New Roman"/>
        </w:rPr>
        <w:t xml:space="preserve">Palmer and Naylor </w:t>
      </w:r>
      <w:proofErr w:type="spellStart"/>
      <w:r w:rsidRPr="009B6329">
        <w:rPr>
          <w:rFonts w:ascii="Times New Roman" w:hAnsi="Times New Roman" w:cs="Times New Roman"/>
        </w:rPr>
        <w:t>circatidal</w:t>
      </w:r>
      <w:proofErr w:type="spellEnd"/>
      <w:r w:rsidRPr="009B6329">
        <w:rPr>
          <w:rFonts w:ascii="Times New Roman" w:hAnsi="Times New Roman" w:cs="Times New Roman"/>
        </w:rPr>
        <w:t>/</w:t>
      </w:r>
      <w:proofErr w:type="spellStart"/>
      <w:r w:rsidRPr="009B6329">
        <w:rPr>
          <w:rFonts w:ascii="Times New Roman" w:hAnsi="Times New Roman" w:cs="Times New Roman"/>
        </w:rPr>
        <w:t>circalunidian</w:t>
      </w:r>
      <w:proofErr w:type="spellEnd"/>
      <w:r w:rsidRPr="009B6329">
        <w:rPr>
          <w:rFonts w:ascii="Times New Roman" w:hAnsi="Times New Roman" w:cs="Times New Roman"/>
        </w:rPr>
        <w:t xml:space="preserve"> papers</w:t>
      </w:r>
    </w:p>
    <w:p w:rsidR="003B6D5A" w:rsidRPr="003B6D5A" w:rsidRDefault="00946274">
      <w:pPr>
        <w:rPr>
          <w:rFonts w:ascii="Times New Roman" w:hAnsi="Times New Roman" w:cs="Times New Roman"/>
        </w:rPr>
      </w:pPr>
      <w:r w:rsidRPr="003B6D5A">
        <w:rPr>
          <w:rFonts w:ascii="Times New Roman" w:hAnsi="Times New Roman" w:cs="Times New Roman"/>
        </w:rPr>
        <w:t xml:space="preserve">Week </w:t>
      </w:r>
      <w:r w:rsidR="009B6329">
        <w:rPr>
          <w:rFonts w:ascii="Times New Roman" w:hAnsi="Times New Roman" w:cs="Times New Roman"/>
        </w:rPr>
        <w:t>11</w:t>
      </w:r>
      <w:r w:rsidRPr="003B6D5A">
        <w:rPr>
          <w:rFonts w:ascii="Times New Roman" w:hAnsi="Times New Roman" w:cs="Times New Roman"/>
        </w:rPr>
        <w:t>:</w:t>
      </w:r>
      <w:r w:rsidR="0016327C">
        <w:rPr>
          <w:rFonts w:ascii="Times New Roman" w:hAnsi="Times New Roman" w:cs="Times New Roman"/>
        </w:rPr>
        <w:t xml:space="preserve"> Medicinal Applications</w:t>
      </w:r>
    </w:p>
    <w:p w:rsidR="00946274" w:rsidRPr="005373B4" w:rsidRDefault="005373B4" w:rsidP="005373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16: Human </w:t>
      </w:r>
      <w:r w:rsidR="00946274" w:rsidRPr="005373B4">
        <w:rPr>
          <w:rFonts w:ascii="Times New Roman" w:hAnsi="Times New Roman" w:cs="Times New Roman"/>
        </w:rPr>
        <w:t>Medicine</w:t>
      </w:r>
    </w:p>
    <w:p w:rsidR="003B6D5A" w:rsidRPr="003B6D5A" w:rsidRDefault="00946274">
      <w:pPr>
        <w:rPr>
          <w:rFonts w:ascii="Times New Roman" w:hAnsi="Times New Roman" w:cs="Times New Roman"/>
        </w:rPr>
      </w:pPr>
      <w:r w:rsidRPr="003B6D5A">
        <w:rPr>
          <w:rFonts w:ascii="Times New Roman" w:hAnsi="Times New Roman" w:cs="Times New Roman"/>
        </w:rPr>
        <w:t xml:space="preserve">Week </w:t>
      </w:r>
      <w:r w:rsidR="009B6329">
        <w:rPr>
          <w:rFonts w:ascii="Times New Roman" w:hAnsi="Times New Roman" w:cs="Times New Roman"/>
        </w:rPr>
        <w:t>12</w:t>
      </w:r>
      <w:r w:rsidRPr="003B6D5A">
        <w:rPr>
          <w:rFonts w:ascii="Times New Roman" w:hAnsi="Times New Roman" w:cs="Times New Roman"/>
        </w:rPr>
        <w:t xml:space="preserve">: </w:t>
      </w:r>
      <w:r w:rsidR="0016327C">
        <w:rPr>
          <w:rFonts w:ascii="Times New Roman" w:hAnsi="Times New Roman" w:cs="Times New Roman"/>
        </w:rPr>
        <w:t xml:space="preserve"> Research and Data</w:t>
      </w:r>
    </w:p>
    <w:p w:rsidR="00946274" w:rsidRPr="00084BCE" w:rsidRDefault="00946274" w:rsidP="004E3767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84BCE">
        <w:rPr>
          <w:rFonts w:ascii="Times New Roman" w:hAnsi="Times New Roman" w:cs="Times New Roman"/>
          <w:sz w:val="24"/>
          <w:szCs w:val="24"/>
        </w:rPr>
        <w:t>Chapter</w:t>
      </w:r>
      <w:r w:rsidR="0016327C" w:rsidRPr="00084BCE">
        <w:rPr>
          <w:rFonts w:ascii="Times New Roman" w:hAnsi="Times New Roman" w:cs="Times New Roman"/>
          <w:sz w:val="24"/>
          <w:szCs w:val="24"/>
        </w:rPr>
        <w:t>s</w:t>
      </w:r>
      <w:r w:rsidRPr="00084BCE">
        <w:rPr>
          <w:rFonts w:ascii="Times New Roman" w:hAnsi="Times New Roman" w:cs="Times New Roman"/>
          <w:sz w:val="24"/>
          <w:szCs w:val="24"/>
        </w:rPr>
        <w:t xml:space="preserve">  2 &amp; 3: Research Methods and Analysis</w:t>
      </w:r>
    </w:p>
    <w:p w:rsidR="00084BCE" w:rsidRDefault="00084BCE" w:rsidP="004E3767">
      <w:pPr>
        <w:spacing w:line="240" w:lineRule="exac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-----------------------------------------------------------------------------------------------</w:t>
      </w:r>
    </w:p>
    <w:p w:rsidR="004E3767" w:rsidRPr="00084BCE" w:rsidRDefault="004E3767" w:rsidP="004E3767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084BCE">
        <w:rPr>
          <w:rFonts w:ascii="Times New Roman" w:eastAsia="Calibri" w:hAnsi="Times New Roman" w:cs="Times New Roman"/>
          <w:b/>
          <w:sz w:val="24"/>
          <w:szCs w:val="24"/>
        </w:rPr>
        <w:t>Evaluation and Logistics:</w:t>
      </w:r>
      <w:r w:rsidRPr="00084BC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84BCE">
        <w:rPr>
          <w:rFonts w:ascii="Times New Roman" w:hAnsi="Times New Roman" w:cs="Times New Roman"/>
          <w:sz w:val="24"/>
          <w:szCs w:val="24"/>
        </w:rPr>
        <w:t>Y</w:t>
      </w:r>
      <w:r w:rsidRPr="00084BCE">
        <w:rPr>
          <w:rFonts w:ascii="Times New Roman" w:eastAsia="Calibri" w:hAnsi="Times New Roman" w:cs="Times New Roman"/>
          <w:sz w:val="24"/>
          <w:szCs w:val="24"/>
        </w:rPr>
        <w:t>ou are required to attend all meetings as well as to actively partic</w:t>
      </w:r>
      <w:r w:rsidRPr="00084BCE">
        <w:rPr>
          <w:rFonts w:ascii="Times New Roman" w:hAnsi="Times New Roman" w:cs="Times New Roman"/>
          <w:sz w:val="24"/>
          <w:szCs w:val="24"/>
        </w:rPr>
        <w:t>ipate in the discussions. Students will be expec</w:t>
      </w:r>
      <w:r w:rsidR="00084BCE">
        <w:rPr>
          <w:rFonts w:ascii="Times New Roman" w:hAnsi="Times New Roman" w:cs="Times New Roman"/>
          <w:sz w:val="24"/>
          <w:szCs w:val="24"/>
        </w:rPr>
        <w:t>ted to lead discussions throughout the course</w:t>
      </w:r>
      <w:r w:rsidRPr="00084BCE">
        <w:rPr>
          <w:rFonts w:ascii="Times New Roman" w:hAnsi="Times New Roman" w:cs="Times New Roman"/>
          <w:sz w:val="24"/>
          <w:szCs w:val="24"/>
        </w:rPr>
        <w:t>.</w:t>
      </w:r>
    </w:p>
    <w:p w:rsidR="004E3767" w:rsidRPr="004E3767" w:rsidRDefault="004E3767" w:rsidP="004E3767">
      <w:pPr>
        <w:rPr>
          <w:rFonts w:ascii="Times New Roman" w:hAnsi="Times New Roman" w:cs="Times New Roman"/>
        </w:rPr>
      </w:pPr>
    </w:p>
    <w:sectPr w:rsidR="004E3767" w:rsidRPr="004E3767" w:rsidSect="00F2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C43"/>
    <w:multiLevelType w:val="hybridMultilevel"/>
    <w:tmpl w:val="5142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42105"/>
    <w:multiLevelType w:val="hybridMultilevel"/>
    <w:tmpl w:val="24B6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3E"/>
    <w:rsid w:val="00052A89"/>
    <w:rsid w:val="00084BCE"/>
    <w:rsid w:val="000F0875"/>
    <w:rsid w:val="000F50B0"/>
    <w:rsid w:val="0016327C"/>
    <w:rsid w:val="001E3A8A"/>
    <w:rsid w:val="003B6D5A"/>
    <w:rsid w:val="003C4757"/>
    <w:rsid w:val="004D79E5"/>
    <w:rsid w:val="004E3767"/>
    <w:rsid w:val="005373B4"/>
    <w:rsid w:val="00731C52"/>
    <w:rsid w:val="008365E6"/>
    <w:rsid w:val="008424E1"/>
    <w:rsid w:val="008E2CF5"/>
    <w:rsid w:val="00946274"/>
    <w:rsid w:val="009B6329"/>
    <w:rsid w:val="00A36F8C"/>
    <w:rsid w:val="00AC0E3E"/>
    <w:rsid w:val="00AE4ACF"/>
    <w:rsid w:val="00AE58CB"/>
    <w:rsid w:val="00BF2C31"/>
    <w:rsid w:val="00C125CF"/>
    <w:rsid w:val="00C8288C"/>
    <w:rsid w:val="00CE1405"/>
    <w:rsid w:val="00DD5C66"/>
    <w:rsid w:val="00E01053"/>
    <w:rsid w:val="00ED35E4"/>
    <w:rsid w:val="00F2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State University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Anderson</dc:creator>
  <cp:lastModifiedBy>C</cp:lastModifiedBy>
  <cp:revision>2</cp:revision>
  <dcterms:created xsi:type="dcterms:W3CDTF">2014-08-27T19:52:00Z</dcterms:created>
  <dcterms:modified xsi:type="dcterms:W3CDTF">2014-08-27T19:52:00Z</dcterms:modified>
</cp:coreProperties>
</file>